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>COLOMBIA S.A.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en mi calidad de Representante Legal de __________________, identificada con NIT No._____________,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Sociedad tenedora de bonos emitidos por 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PRIMAX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COLOMBIA 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S.A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S.A. 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Presentación del informe de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Colombia S.A., en calidad de Emisor, referente al compromiso de fusión entre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Colombia S.A. (entidad absorbente) y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Holdings S.A.S. (entidad absorbida)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sobre la propuesta de fusión</w:t>
      </w:r>
      <w:r>
        <w:rPr>
          <w:rFonts w:ascii="Arial" w:eastAsia="Calibri" w:hAnsi="Arial" w:cs="Arial"/>
          <w:w w:val="110"/>
          <w:sz w:val="22"/>
          <w:szCs w:val="22"/>
          <w:lang w:val="es-MX" w:eastAsia="en-US"/>
        </w:rPr>
        <w:t>.</w:t>
      </w:r>
    </w:p>
    <w:p w:rsidR="005658B2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Elaboración, lectura y aprobación del acta de la reunión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 por 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lastRenderedPageBreak/>
        <w:t xml:space="preserve">PRIMAX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COLOMBIA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S.A </w:t>
      </w:r>
      <w:bookmarkStart w:id="0" w:name="_GoBack"/>
      <w:bookmarkEnd w:id="0"/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-249555</wp:posOffset>
          </wp:positionV>
          <wp:extent cx="1362075" cy="79057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3624BA"/>
    <w:rsid w:val="003E5F26"/>
    <w:rsid w:val="004001F8"/>
    <w:rsid w:val="00531C80"/>
    <w:rsid w:val="005658B2"/>
    <w:rsid w:val="006F28F5"/>
    <w:rsid w:val="006F2F52"/>
    <w:rsid w:val="008F79E4"/>
    <w:rsid w:val="00922714"/>
    <w:rsid w:val="009C22A8"/>
    <w:rsid w:val="00B00072"/>
    <w:rsid w:val="00BA3123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Zayda Johanna Zaraza Sanchez</cp:lastModifiedBy>
  <cp:revision>2</cp:revision>
  <cp:lastPrinted>2019-08-26T22:19:00Z</cp:lastPrinted>
  <dcterms:created xsi:type="dcterms:W3CDTF">2021-05-31T20:59:00Z</dcterms:created>
  <dcterms:modified xsi:type="dcterms:W3CDTF">2021-05-31T20:59:00Z</dcterms:modified>
</cp:coreProperties>
</file>